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91" w:rsidRDefault="002B6091">
      <w:pPr>
        <w:pStyle w:val="NormalMjbcks"/>
      </w:pPr>
    </w:p>
    <w:p w:rsidR="00E165AD" w:rsidRDefault="00E165AD">
      <w:pPr>
        <w:pStyle w:val="NormalMjbcks"/>
      </w:pPr>
    </w:p>
    <w:p w:rsidR="00E165AD" w:rsidRDefault="00E165AD" w:rsidP="00E165AD">
      <w:pPr>
        <w:pStyle w:val="NormalMjbcks"/>
        <w:rPr>
          <w:rFonts w:asciiTheme="minorHAnsi" w:hAnsiTheme="minorHAnsi"/>
          <w:sz w:val="40"/>
        </w:rPr>
      </w:pPr>
    </w:p>
    <w:p w:rsidR="00E165AD" w:rsidRPr="007F473D" w:rsidRDefault="009E76CB" w:rsidP="00E165AD">
      <w:pPr>
        <w:pStyle w:val="NormalMjbcks"/>
        <w:rPr>
          <w:rFonts w:ascii="Arial" w:hAnsi="Arial" w:cs="Arial"/>
          <w:sz w:val="28"/>
          <w:szCs w:val="28"/>
        </w:rPr>
      </w:pPr>
      <w:r w:rsidRPr="007F473D">
        <w:rPr>
          <w:rFonts w:ascii="Arial" w:hAnsi="Arial" w:cs="Arial"/>
          <w:sz w:val="28"/>
          <w:szCs w:val="28"/>
        </w:rPr>
        <w:t>Ytterdörrar</w:t>
      </w:r>
    </w:p>
    <w:p w:rsidR="009E76CB" w:rsidRPr="007F473D" w:rsidRDefault="009E76CB" w:rsidP="00E165AD">
      <w:pPr>
        <w:pStyle w:val="NormalMjbcks"/>
        <w:rPr>
          <w:rFonts w:asciiTheme="minorHAnsi" w:hAnsiTheme="minorHAnsi"/>
          <w:sz w:val="22"/>
          <w:szCs w:val="22"/>
        </w:rPr>
      </w:pPr>
      <w:r w:rsidRPr="007F473D">
        <w:rPr>
          <w:rFonts w:asciiTheme="minorHAnsi" w:hAnsiTheme="minorHAnsi"/>
          <w:sz w:val="22"/>
          <w:szCs w:val="22"/>
        </w:rPr>
        <w:t>OBS! Målade dörrar skall bara rengöras med ljummet vatten och såpa minst en gång per år beroende av hur utsatt dörren är för sol, regn och vind, samt att man behandlar en målad dörr minst en gång per år med ett flytande bilvax utan slipmedel, i samband med rengöringen.</w:t>
      </w:r>
    </w:p>
    <w:p w:rsidR="009E76CB" w:rsidRPr="007F473D" w:rsidRDefault="009E76CB" w:rsidP="00E165AD">
      <w:pPr>
        <w:pStyle w:val="NormalMjbcks"/>
        <w:rPr>
          <w:rFonts w:asciiTheme="minorHAnsi" w:hAnsiTheme="minorHAnsi"/>
          <w:sz w:val="22"/>
          <w:szCs w:val="22"/>
        </w:rPr>
      </w:pPr>
    </w:p>
    <w:p w:rsidR="009E76CB" w:rsidRDefault="009E76CB" w:rsidP="00E165AD">
      <w:pPr>
        <w:pStyle w:val="NormalMjbcks"/>
        <w:rPr>
          <w:rFonts w:asciiTheme="minorHAnsi" w:hAnsiTheme="minorHAnsi"/>
          <w:sz w:val="22"/>
          <w:szCs w:val="22"/>
        </w:rPr>
      </w:pPr>
      <w:r w:rsidRPr="007F473D">
        <w:rPr>
          <w:rFonts w:asciiTheme="minorHAnsi" w:hAnsiTheme="minorHAnsi"/>
          <w:sz w:val="22"/>
          <w:szCs w:val="22"/>
        </w:rPr>
        <w:t xml:space="preserve">Se </w:t>
      </w:r>
      <w:r w:rsidR="00C038F3">
        <w:rPr>
          <w:rFonts w:asciiTheme="minorHAnsi" w:hAnsiTheme="minorHAnsi"/>
          <w:sz w:val="22"/>
          <w:szCs w:val="22"/>
        </w:rPr>
        <w:t>NorDans</w:t>
      </w:r>
      <w:r w:rsidRPr="007F473D">
        <w:rPr>
          <w:rFonts w:asciiTheme="minorHAnsi" w:hAnsiTheme="minorHAnsi"/>
          <w:sz w:val="22"/>
          <w:szCs w:val="22"/>
        </w:rPr>
        <w:t xml:space="preserve"> skötselanvisningar för komplett information!</w:t>
      </w:r>
    </w:p>
    <w:p w:rsidR="00574656" w:rsidRDefault="00574656" w:rsidP="00E165AD">
      <w:pPr>
        <w:pStyle w:val="NormalMjbcks"/>
        <w:rPr>
          <w:rFonts w:asciiTheme="minorHAnsi" w:hAnsiTheme="minorHAnsi"/>
          <w:sz w:val="22"/>
          <w:szCs w:val="22"/>
        </w:rPr>
      </w:pPr>
    </w:p>
    <w:p w:rsidR="00574656" w:rsidRDefault="00574656" w:rsidP="00574656">
      <w:pPr>
        <w:pStyle w:val="Default"/>
      </w:pPr>
    </w:p>
    <w:p w:rsidR="00574656" w:rsidRDefault="00574656" w:rsidP="00574656">
      <w:pPr>
        <w:pStyle w:val="Default"/>
      </w:pPr>
      <w:bookmarkStart w:id="0" w:name="_GoBack"/>
      <w:bookmarkEnd w:id="0"/>
    </w:p>
    <w:p w:rsidR="00574656" w:rsidRPr="00574656" w:rsidRDefault="00574656" w:rsidP="00574656">
      <w:pPr>
        <w:pStyle w:val="NormalMjbcks"/>
        <w:rPr>
          <w:rFonts w:asciiTheme="minorHAnsi" w:hAnsiTheme="minorHAnsi"/>
          <w:szCs w:val="22"/>
        </w:rPr>
      </w:pPr>
      <w:r w:rsidRPr="00574656">
        <w:rPr>
          <w:rFonts w:asciiTheme="minorHAnsi" w:hAnsiTheme="minorHAnsi"/>
          <w:b/>
          <w:bCs/>
          <w:szCs w:val="22"/>
        </w:rPr>
        <w:t xml:space="preserve">Bruksanvisning för ASSA 2002 Flerpunktslås </w:t>
      </w:r>
    </w:p>
    <w:p w:rsidR="00574656" w:rsidRPr="00574656" w:rsidRDefault="00574656" w:rsidP="00574656">
      <w:pPr>
        <w:pStyle w:val="NormalMjbcks"/>
        <w:rPr>
          <w:rFonts w:asciiTheme="minorHAnsi" w:hAnsiTheme="minorHAnsi"/>
          <w:b/>
          <w:sz w:val="22"/>
          <w:szCs w:val="22"/>
        </w:rPr>
      </w:pPr>
      <w:r w:rsidRPr="00574656">
        <w:rPr>
          <w:rFonts w:asciiTheme="minorHAnsi" w:hAnsiTheme="minorHAnsi"/>
          <w:b/>
          <w:sz w:val="22"/>
          <w:szCs w:val="22"/>
        </w:rPr>
        <w:t>För att låsa:</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Lyft dörrtrycket uppåt för att låsa ut hakreglarna.</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Med nyckel: Vrid runt nyckeln 360 grader för att låsa.</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Med vred på insidan: Vrid vredet på insidan ca 45 grader.</w:t>
      </w:r>
    </w:p>
    <w:p w:rsidR="00574656" w:rsidRDefault="00574656" w:rsidP="00574656">
      <w:pPr>
        <w:pStyle w:val="NormalMjbcks"/>
        <w:rPr>
          <w:rFonts w:asciiTheme="minorHAnsi" w:hAnsiTheme="minorHAnsi"/>
          <w:sz w:val="22"/>
          <w:szCs w:val="22"/>
        </w:rPr>
      </w:pPr>
    </w:p>
    <w:p w:rsidR="00574656" w:rsidRPr="00574656" w:rsidRDefault="00574656" w:rsidP="00574656">
      <w:pPr>
        <w:pStyle w:val="NormalMjbcks"/>
        <w:rPr>
          <w:rFonts w:asciiTheme="minorHAnsi" w:hAnsiTheme="minorHAnsi"/>
          <w:b/>
          <w:sz w:val="22"/>
          <w:szCs w:val="22"/>
        </w:rPr>
      </w:pPr>
      <w:r w:rsidRPr="00574656">
        <w:rPr>
          <w:rFonts w:asciiTheme="minorHAnsi" w:hAnsiTheme="minorHAnsi"/>
          <w:b/>
          <w:sz w:val="22"/>
          <w:szCs w:val="22"/>
        </w:rPr>
        <w:t>För att låsa upp:</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 xml:space="preserve">Med nyckel: Vrid runt nyckeln 360 grader för att låsa upp. </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Tryck ned handtaget för att dra in hakreglarna.</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 xml:space="preserve">Med vred på insidan: Vrid vredet på insidan ca 45 grader. </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Tryck ned handtaget för att dra in hakreglarna</w:t>
      </w:r>
      <w:r>
        <w:rPr>
          <w:rFonts w:asciiTheme="minorHAnsi" w:hAnsiTheme="minorHAnsi"/>
          <w:sz w:val="22"/>
          <w:szCs w:val="22"/>
        </w:rPr>
        <w:t>.</w:t>
      </w:r>
    </w:p>
    <w:p w:rsidR="00574656" w:rsidRDefault="00574656" w:rsidP="00574656">
      <w:pPr>
        <w:pStyle w:val="NormalMjbcks"/>
        <w:rPr>
          <w:rFonts w:asciiTheme="minorHAnsi" w:hAnsiTheme="minorHAnsi"/>
          <w:sz w:val="22"/>
          <w:szCs w:val="22"/>
        </w:rPr>
      </w:pPr>
    </w:p>
    <w:p w:rsidR="00574656" w:rsidRPr="00574656" w:rsidRDefault="00574656" w:rsidP="00574656">
      <w:pPr>
        <w:pStyle w:val="NormalMjbcks"/>
        <w:rPr>
          <w:rFonts w:asciiTheme="minorHAnsi" w:hAnsiTheme="minorHAnsi"/>
          <w:b/>
          <w:sz w:val="22"/>
          <w:szCs w:val="22"/>
        </w:rPr>
      </w:pPr>
      <w:r w:rsidRPr="00574656">
        <w:rPr>
          <w:rFonts w:asciiTheme="minorHAnsi" w:hAnsiTheme="minorHAnsi"/>
          <w:b/>
          <w:sz w:val="22"/>
          <w:szCs w:val="22"/>
        </w:rPr>
        <w:t>Hemmabekvämt:</w:t>
      </w:r>
    </w:p>
    <w:p w:rsidR="00574656" w:rsidRPr="00574656" w:rsidRDefault="00574656" w:rsidP="00574656">
      <w:pPr>
        <w:pStyle w:val="NormalMjbcks"/>
        <w:rPr>
          <w:rFonts w:asciiTheme="minorHAnsi" w:hAnsiTheme="minorHAnsi"/>
          <w:sz w:val="22"/>
          <w:szCs w:val="22"/>
        </w:rPr>
      </w:pPr>
      <w:r w:rsidRPr="00574656">
        <w:rPr>
          <w:rFonts w:asciiTheme="minorHAnsi" w:hAnsiTheme="minorHAnsi"/>
          <w:sz w:val="22"/>
          <w:szCs w:val="22"/>
        </w:rPr>
        <w:t>Vid upplåsning från utsidan med nyckel kopplas automatiskt vred</w:t>
      </w:r>
      <w:r w:rsidRPr="00574656">
        <w:rPr>
          <w:rFonts w:asciiTheme="minorHAnsi" w:hAnsiTheme="minorHAnsi"/>
          <w:sz w:val="22"/>
          <w:szCs w:val="22"/>
        </w:rPr>
        <w:softHyphen/>
        <w:t>funktionen in. Uppställningsknappen används ej när du är hemma.</w:t>
      </w:r>
    </w:p>
    <w:p w:rsidR="00574656" w:rsidRDefault="00574656" w:rsidP="00574656">
      <w:pPr>
        <w:pStyle w:val="NormalMjbcks"/>
        <w:rPr>
          <w:rFonts w:asciiTheme="minorHAnsi" w:hAnsiTheme="minorHAnsi"/>
          <w:sz w:val="22"/>
          <w:szCs w:val="22"/>
        </w:rPr>
      </w:pPr>
    </w:p>
    <w:p w:rsidR="00574656" w:rsidRPr="00574656" w:rsidRDefault="00574656" w:rsidP="00574656">
      <w:pPr>
        <w:pStyle w:val="NormalMjbcks"/>
        <w:rPr>
          <w:rFonts w:asciiTheme="minorHAnsi" w:hAnsiTheme="minorHAnsi"/>
          <w:b/>
          <w:sz w:val="22"/>
          <w:szCs w:val="22"/>
        </w:rPr>
      </w:pPr>
      <w:r w:rsidRPr="00574656">
        <w:rPr>
          <w:rFonts w:asciiTheme="minorHAnsi" w:hAnsiTheme="minorHAnsi"/>
          <w:b/>
          <w:sz w:val="22"/>
          <w:szCs w:val="22"/>
        </w:rPr>
        <w:t>Bortasäkert:</w:t>
      </w:r>
    </w:p>
    <w:p w:rsidR="00574656" w:rsidRPr="007F473D" w:rsidRDefault="00574656" w:rsidP="00574656">
      <w:pPr>
        <w:pStyle w:val="NormalMjbcks"/>
        <w:rPr>
          <w:rFonts w:asciiTheme="minorHAnsi" w:hAnsiTheme="minorHAnsi"/>
          <w:sz w:val="22"/>
          <w:szCs w:val="22"/>
        </w:rPr>
      </w:pPr>
      <w:r w:rsidRPr="00574656">
        <w:rPr>
          <w:rFonts w:asciiTheme="minorHAnsi" w:hAnsiTheme="minorHAnsi"/>
          <w:sz w:val="22"/>
          <w:szCs w:val="22"/>
        </w:rPr>
        <w:t>Tryck ned uppställningsknappen när du ska lämna bostaden och ingen är hemma. Då blockeras vredfunktionen så att låset ej kan öppnas utan nyckel från insidan.</w:t>
      </w:r>
    </w:p>
    <w:sectPr w:rsidR="00574656" w:rsidRPr="007F473D" w:rsidSect="00BF2402">
      <w:headerReference w:type="default" r:id="rId7"/>
      <w:footerReference w:type="default" r:id="rId8"/>
      <w:pgSz w:w="11906" w:h="16838" w:code="9"/>
      <w:pgMar w:top="2552" w:right="1701" w:bottom="851" w:left="238" w:header="567" w:footer="312"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85" w:rsidRDefault="00B26685">
      <w:r>
        <w:separator/>
      </w:r>
    </w:p>
  </w:endnote>
  <w:endnote w:type="continuationSeparator" w:id="0">
    <w:p w:rsidR="00B26685" w:rsidRDefault="00B2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
    <w:altName w:val="Eurostil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8" w:rsidRDefault="00983928">
    <w:pPr>
      <w:rPr>
        <w:sz w:val="12"/>
      </w:rPr>
    </w:pPr>
  </w:p>
  <w:p w:rsidR="00983928" w:rsidRDefault="00983928">
    <w:pPr>
      <w:rPr>
        <w:sz w:val="12"/>
      </w:rPr>
    </w:pPr>
    <w:r>
      <w:rPr>
        <w:sz w:val="12"/>
      </w:rPr>
      <w:tab/>
    </w:r>
    <w:r>
      <w:rPr>
        <w:sz w:val="12"/>
      </w:rPr>
      <w:tab/>
    </w:r>
    <w:r>
      <w:rPr>
        <w:sz w:val="12"/>
      </w:rPr>
      <w:tab/>
    </w:r>
    <w:r>
      <w:rPr>
        <w:sz w:val="12"/>
      </w:rPr>
      <w:tab/>
    </w:r>
    <w:r>
      <w:rPr>
        <w:sz w:val="12"/>
      </w:rPr>
      <w:tab/>
    </w:r>
  </w:p>
  <w:p w:rsidR="00983928" w:rsidRPr="003744C7" w:rsidRDefault="00435023">
    <w:pPr>
      <w:tabs>
        <w:tab w:val="left" w:pos="2835"/>
      </w:tabs>
      <w:spacing w:line="180" w:lineRule="exact"/>
      <w:rPr>
        <w:rFonts w:ascii="Arial" w:hAnsi="Arial" w:cs="Arial"/>
        <w:sz w:val="10"/>
        <w:szCs w:val="10"/>
      </w:rPr>
    </w:pPr>
    <w:r w:rsidRPr="003744C7">
      <w:rPr>
        <w:rFonts w:ascii="Arial" w:hAnsi="Arial" w:cs="Arial"/>
        <w:sz w:val="10"/>
        <w:szCs w:val="10"/>
      </w:rPr>
      <w:fldChar w:fldCharType="begin"/>
    </w:r>
    <w:r w:rsidRPr="003744C7">
      <w:rPr>
        <w:rFonts w:ascii="Arial" w:hAnsi="Arial" w:cs="Arial"/>
        <w:sz w:val="10"/>
        <w:szCs w:val="10"/>
      </w:rPr>
      <w:instrText xml:space="preserve"> FILENAME \* Lower\p  \* MERGEFORMAT </w:instrText>
    </w:r>
    <w:r w:rsidRPr="003744C7">
      <w:rPr>
        <w:rFonts w:ascii="Arial" w:hAnsi="Arial" w:cs="Arial"/>
        <w:sz w:val="10"/>
        <w:szCs w:val="10"/>
      </w:rPr>
      <w:fldChar w:fldCharType="separate"/>
    </w:r>
    <w:r w:rsidR="00574656">
      <w:rPr>
        <w:rFonts w:ascii="Arial" w:hAnsi="Arial" w:cs="Arial"/>
        <w:noProof/>
        <w:sz w:val="10"/>
        <w:szCs w:val="10"/>
      </w:rPr>
      <w:t>g:\entreprenad\drift och underhållspärm\ytterdörrar.docx</w:t>
    </w:r>
    <w:r w:rsidRPr="003744C7">
      <w:rPr>
        <w:rFonts w:ascii="Arial" w:hAnsi="Arial" w:cs="Arial"/>
        <w:noProof/>
        <w:sz w:val="10"/>
        <w:szCs w:val="10"/>
      </w:rPr>
      <w:fldChar w:fldCharType="end"/>
    </w:r>
    <w:r w:rsidR="00983928" w:rsidRPr="003744C7">
      <w:rPr>
        <w:rFonts w:ascii="Arial" w:hAnsi="Arial" w:cs="Arial"/>
        <w:sz w:val="10"/>
        <w:szCs w:val="1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85" w:rsidRDefault="00B26685">
      <w:r>
        <w:separator/>
      </w:r>
    </w:p>
  </w:footnote>
  <w:footnote w:type="continuationSeparator" w:id="0">
    <w:p w:rsidR="00B26685" w:rsidRDefault="00B2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559" w:type="dxa"/>
      <w:tblLayout w:type="fixed"/>
      <w:tblCellMar>
        <w:left w:w="0" w:type="dxa"/>
        <w:right w:w="0" w:type="dxa"/>
      </w:tblCellMar>
      <w:tblLook w:val="0000" w:firstRow="0" w:lastRow="0" w:firstColumn="0" w:lastColumn="0" w:noHBand="0" w:noVBand="0"/>
    </w:tblPr>
    <w:tblGrid>
      <w:gridCol w:w="3261"/>
      <w:gridCol w:w="1701"/>
      <w:gridCol w:w="1267"/>
      <w:gridCol w:w="3127"/>
      <w:gridCol w:w="851"/>
    </w:tblGrid>
    <w:tr w:rsidR="00983928">
      <w:trPr>
        <w:trHeight w:hRule="exact" w:val="100"/>
      </w:trPr>
      <w:tc>
        <w:tcPr>
          <w:tcW w:w="10207" w:type="dxa"/>
          <w:gridSpan w:val="5"/>
        </w:tcPr>
        <w:p w:rsidR="00983928" w:rsidRDefault="00E165AD">
          <w:pPr>
            <w:jc w:val="right"/>
            <w:rPr>
              <w:sz w:val="20"/>
            </w:rPr>
          </w:pPr>
          <w:r>
            <w:rPr>
              <w:noProof/>
              <w:sz w:val="20"/>
            </w:rPr>
            <w:drawing>
              <wp:inline distT="0" distB="0" distL="0" distR="0" wp14:anchorId="01D32DB9" wp14:editId="1D8DC9E2">
                <wp:extent cx="266700" cy="66675"/>
                <wp:effectExtent l="19050" t="0" r="0" b="0"/>
                <wp:docPr id="1" name="Bild 1"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öbäcks Entreprenad"/>
                        <pic:cNvPicPr>
                          <a:picLocks noChangeAspect="1" noChangeArrowheads="1"/>
                        </pic:cNvPicPr>
                      </pic:nvPicPr>
                      <pic:blipFill>
                        <a:blip r:embed="rId1"/>
                        <a:srcRect/>
                        <a:stretch>
                          <a:fillRect/>
                        </a:stretch>
                      </pic:blipFill>
                      <pic:spPr bwMode="auto">
                        <a:xfrm>
                          <a:off x="0" y="0"/>
                          <a:ext cx="266700" cy="66675"/>
                        </a:xfrm>
                        <a:prstGeom prst="rect">
                          <a:avLst/>
                        </a:prstGeom>
                        <a:noFill/>
                        <a:ln w="9525">
                          <a:noFill/>
                          <a:miter lim="800000"/>
                          <a:headEnd/>
                          <a:tailEnd/>
                        </a:ln>
                      </pic:spPr>
                    </pic:pic>
                  </a:graphicData>
                </a:graphic>
              </wp:inline>
            </w:drawing>
          </w:r>
        </w:p>
      </w:tc>
    </w:tr>
    <w:tr w:rsidR="00983928" w:rsidRPr="00F90D76">
      <w:tblPrEx>
        <w:tblCellMar>
          <w:left w:w="28" w:type="dxa"/>
          <w:right w:w="28" w:type="dxa"/>
        </w:tblCellMar>
      </w:tblPrEx>
      <w:tc>
        <w:tcPr>
          <w:tcW w:w="3261" w:type="dxa"/>
        </w:tcPr>
        <w:p w:rsidR="00983928" w:rsidRDefault="00E165AD">
          <w:pPr>
            <w:rPr>
              <w:sz w:val="8"/>
            </w:rPr>
          </w:pPr>
          <w:r>
            <w:rPr>
              <w:noProof/>
            </w:rPr>
            <w:drawing>
              <wp:anchor distT="0" distB="0" distL="114300" distR="114300" simplePos="0" relativeHeight="251658240" behindDoc="0" locked="0" layoutInCell="1" allowOverlap="1" wp14:anchorId="63869501" wp14:editId="3D0F3728">
                <wp:simplePos x="0" y="0"/>
                <wp:positionH relativeFrom="column">
                  <wp:posOffset>222250</wp:posOffset>
                </wp:positionH>
                <wp:positionV relativeFrom="paragraph">
                  <wp:posOffset>2540</wp:posOffset>
                </wp:positionV>
                <wp:extent cx="2028825" cy="485775"/>
                <wp:effectExtent l="19050" t="0" r="9525" b="0"/>
                <wp:wrapNone/>
                <wp:docPr id="7" name="Bild 7" descr="Mjöbäcks Entrepre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öbäcks Entreprenad"/>
                        <pic:cNvPicPr>
                          <a:picLocks noChangeAspect="1" noChangeArrowheads="1"/>
                        </pic:cNvPicPr>
                      </pic:nvPicPr>
                      <pic:blipFill>
                        <a:blip r:embed="rId1"/>
                        <a:srcRect/>
                        <a:stretch>
                          <a:fillRect/>
                        </a:stretch>
                      </pic:blipFill>
                      <pic:spPr bwMode="auto">
                        <a:xfrm>
                          <a:off x="0" y="0"/>
                          <a:ext cx="2028825" cy="485775"/>
                        </a:xfrm>
                        <a:prstGeom prst="rect">
                          <a:avLst/>
                        </a:prstGeom>
                        <a:noFill/>
                        <a:ln w="9525">
                          <a:noFill/>
                          <a:miter lim="800000"/>
                          <a:headEnd/>
                          <a:tailEnd/>
                        </a:ln>
                      </pic:spPr>
                    </pic:pic>
                  </a:graphicData>
                </a:graphic>
              </wp:anchor>
            </w:drawing>
          </w:r>
        </w:p>
        <w:p w:rsidR="00983928" w:rsidRDefault="00983928">
          <w:pPr>
            <w:ind w:left="567"/>
          </w:pPr>
        </w:p>
      </w:tc>
      <w:tc>
        <w:tcPr>
          <w:tcW w:w="1701" w:type="dxa"/>
        </w:tcPr>
        <w:p w:rsidR="00983928" w:rsidRDefault="00983928">
          <w:pPr>
            <w:rPr>
              <w:sz w:val="20"/>
            </w:rPr>
          </w:pPr>
        </w:p>
      </w:tc>
      <w:tc>
        <w:tcPr>
          <w:tcW w:w="4394" w:type="dxa"/>
          <w:gridSpan w:val="2"/>
        </w:tcPr>
        <w:p w:rsidR="00983928" w:rsidRPr="00F90D76" w:rsidRDefault="00983928" w:rsidP="00F90D76">
          <w:pPr>
            <w:rPr>
              <w:rFonts w:asciiTheme="minorHAnsi" w:hAnsiTheme="minorHAnsi"/>
              <w:b/>
            </w:rPr>
          </w:pPr>
          <w:bookmarkStart w:id="1" w:name="Dokumentstatus"/>
          <w:bookmarkEnd w:id="1"/>
        </w:p>
      </w:tc>
      <w:tc>
        <w:tcPr>
          <w:tcW w:w="851" w:type="dxa"/>
        </w:tcPr>
        <w:p w:rsidR="00983928" w:rsidRPr="00F90D76" w:rsidRDefault="00983928">
          <w:pPr>
            <w:spacing w:before="80" w:after="60"/>
            <w:jc w:val="right"/>
            <w:rPr>
              <w:rFonts w:asciiTheme="minorHAnsi" w:hAnsiTheme="minorHAnsi"/>
              <w:b/>
              <w:bCs/>
              <w:sz w:val="20"/>
            </w:rPr>
          </w:pPr>
        </w:p>
        <w:p w:rsidR="00983928" w:rsidRPr="00F90D76" w:rsidRDefault="00F90D76">
          <w:pPr>
            <w:spacing w:after="60"/>
            <w:jc w:val="right"/>
            <w:rPr>
              <w:rFonts w:asciiTheme="minorHAnsi" w:hAnsiTheme="minorHAnsi"/>
            </w:rPr>
          </w:pPr>
          <w:r w:rsidRPr="00F90D76">
            <w:rPr>
              <w:rFonts w:asciiTheme="minorHAnsi" w:hAnsiTheme="minorHAnsi"/>
              <w:sz w:val="20"/>
            </w:rPr>
            <w:fldChar w:fldCharType="begin"/>
          </w:r>
          <w:r w:rsidRPr="00F90D76">
            <w:rPr>
              <w:rFonts w:asciiTheme="minorHAnsi" w:hAnsiTheme="minorHAnsi"/>
              <w:sz w:val="20"/>
            </w:rPr>
            <w:instrText xml:space="preserve"> PAGE </w:instrText>
          </w:r>
          <w:r w:rsidRPr="00F90D76">
            <w:rPr>
              <w:rFonts w:asciiTheme="minorHAnsi" w:hAnsiTheme="minorHAnsi"/>
              <w:sz w:val="20"/>
            </w:rPr>
            <w:fldChar w:fldCharType="separate"/>
          </w:r>
          <w:r w:rsidR="00574656">
            <w:rPr>
              <w:rFonts w:asciiTheme="minorHAnsi" w:hAnsiTheme="minorHAnsi"/>
              <w:noProof/>
              <w:sz w:val="20"/>
            </w:rPr>
            <w:t>1</w:t>
          </w:r>
          <w:r w:rsidRPr="00F90D76">
            <w:rPr>
              <w:rFonts w:asciiTheme="minorHAnsi" w:hAnsiTheme="minorHAnsi"/>
              <w:sz w:val="20"/>
            </w:rPr>
            <w:fldChar w:fldCharType="end"/>
          </w:r>
          <w:r w:rsidRPr="00F90D76">
            <w:rPr>
              <w:rFonts w:asciiTheme="minorHAnsi" w:hAnsiTheme="minorHAnsi"/>
              <w:sz w:val="20"/>
            </w:rPr>
            <w:t xml:space="preserve"> (</w:t>
          </w:r>
          <w:r w:rsidRPr="00F90D76">
            <w:rPr>
              <w:rFonts w:asciiTheme="minorHAnsi" w:hAnsiTheme="minorHAnsi"/>
              <w:sz w:val="20"/>
            </w:rPr>
            <w:fldChar w:fldCharType="begin"/>
          </w:r>
          <w:r w:rsidRPr="00F90D76">
            <w:rPr>
              <w:rFonts w:asciiTheme="minorHAnsi" w:hAnsiTheme="minorHAnsi"/>
              <w:sz w:val="20"/>
            </w:rPr>
            <w:instrText xml:space="preserve"> NUMPAGES  \* LOWER </w:instrText>
          </w:r>
          <w:r w:rsidRPr="00F90D76">
            <w:rPr>
              <w:rFonts w:asciiTheme="minorHAnsi" w:hAnsiTheme="minorHAnsi"/>
              <w:sz w:val="20"/>
            </w:rPr>
            <w:fldChar w:fldCharType="separate"/>
          </w:r>
          <w:r w:rsidR="00574656">
            <w:rPr>
              <w:rFonts w:asciiTheme="minorHAnsi" w:hAnsiTheme="minorHAnsi"/>
              <w:noProof/>
              <w:sz w:val="20"/>
            </w:rPr>
            <w:t>1</w:t>
          </w:r>
          <w:r w:rsidRPr="00F90D76">
            <w:rPr>
              <w:rFonts w:asciiTheme="minorHAnsi" w:hAnsiTheme="minorHAnsi"/>
              <w:sz w:val="20"/>
            </w:rPr>
            <w:fldChar w:fldCharType="end"/>
          </w:r>
          <w:r w:rsidRPr="00F90D76">
            <w:rPr>
              <w:rFonts w:asciiTheme="minorHAnsi" w:hAnsiTheme="minorHAnsi"/>
              <w:sz w:val="20"/>
            </w:rPr>
            <w:t>)</w:t>
          </w:r>
        </w:p>
      </w:tc>
    </w:tr>
    <w:tr w:rsidR="00983928" w:rsidRPr="00844105">
      <w:tc>
        <w:tcPr>
          <w:tcW w:w="10207" w:type="dxa"/>
          <w:gridSpan w:val="5"/>
        </w:tcPr>
        <w:p w:rsidR="00983928" w:rsidRPr="00844105" w:rsidRDefault="00983928">
          <w:pPr>
            <w:rPr>
              <w:sz w:val="10"/>
              <w:szCs w:val="10"/>
            </w:rPr>
          </w:pPr>
        </w:p>
      </w:tc>
    </w:tr>
    <w:tr w:rsidR="00983928" w:rsidRPr="002B6091" w:rsidTr="000051F0">
      <w:tblPrEx>
        <w:tblCellMar>
          <w:left w:w="28" w:type="dxa"/>
          <w:right w:w="28" w:type="dxa"/>
        </w:tblCellMar>
      </w:tblPrEx>
      <w:tc>
        <w:tcPr>
          <w:tcW w:w="4962" w:type="dxa"/>
          <w:gridSpan w:val="2"/>
        </w:tcPr>
        <w:p w:rsidR="00983928" w:rsidRPr="002B6091" w:rsidRDefault="00983928" w:rsidP="002B6091">
          <w:pPr>
            <w:ind w:left="531"/>
            <w:rPr>
              <w:sz w:val="20"/>
            </w:rPr>
          </w:pPr>
          <w:bookmarkStart w:id="2" w:name="Användare"/>
          <w:bookmarkEnd w:id="2"/>
        </w:p>
      </w:tc>
      <w:tc>
        <w:tcPr>
          <w:tcW w:w="1267" w:type="dxa"/>
        </w:tcPr>
        <w:p w:rsidR="00983928" w:rsidRPr="002B6091" w:rsidRDefault="00C038F3" w:rsidP="00574656">
          <w:pPr>
            <w:spacing w:after="60"/>
            <w:rPr>
              <w:sz w:val="20"/>
            </w:rPr>
          </w:pPr>
          <w:bookmarkStart w:id="3" w:name="Datum"/>
          <w:bookmarkEnd w:id="3"/>
          <w:r>
            <w:rPr>
              <w:rFonts w:asciiTheme="minorHAnsi" w:hAnsiTheme="minorHAnsi"/>
              <w:sz w:val="20"/>
            </w:rPr>
            <w:t>2014-</w:t>
          </w:r>
          <w:r w:rsidR="00574656">
            <w:rPr>
              <w:rFonts w:asciiTheme="minorHAnsi" w:hAnsiTheme="minorHAnsi"/>
              <w:sz w:val="20"/>
            </w:rPr>
            <w:t>10-06</w:t>
          </w:r>
        </w:p>
      </w:tc>
      <w:tc>
        <w:tcPr>
          <w:tcW w:w="3978" w:type="dxa"/>
          <w:gridSpan w:val="2"/>
        </w:tcPr>
        <w:p w:rsidR="00983928" w:rsidRPr="002B6091" w:rsidRDefault="00983928" w:rsidP="002B6091">
          <w:pPr>
            <w:spacing w:after="60"/>
            <w:jc w:val="right"/>
            <w:rPr>
              <w:sz w:val="20"/>
            </w:rPr>
          </w:pPr>
          <w:bookmarkStart w:id="4" w:name="Kundnr"/>
          <w:bookmarkEnd w:id="4"/>
        </w:p>
      </w:tc>
    </w:tr>
  </w:tbl>
  <w:p w:rsidR="00983928" w:rsidRDefault="00983928">
    <w:pPr>
      <w:tabs>
        <w:tab w:val="left" w:pos="4395"/>
        <w:tab w:val="right" w:pos="9356"/>
      </w:tabs>
      <w:rPr>
        <w:sz w:val="20"/>
      </w:rPr>
    </w:pPr>
    <w:r>
      <w:rPr>
        <w:sz w:val="20"/>
      </w:rPr>
      <w:fldChar w:fldCharType="begin"/>
    </w:r>
    <w:r>
      <w:rPr>
        <w:sz w:val="20"/>
      </w:rPr>
      <w:instrText xml:space="preserve"> GOTOBUTTON </w:instrText>
    </w:r>
    <w:r>
      <w:rPr>
        <w:sz w:val="20"/>
      </w:rPr>
      <w:fldChar w:fldCharType="end"/>
    </w:r>
    <w:r>
      <w:rPr>
        <w:sz w:val="20"/>
      </w:rPr>
      <w:tab/>
    </w:r>
    <w:r>
      <w:rPr>
        <w:sz w:val="20"/>
      </w:rPr>
      <w:tab/>
    </w:r>
  </w:p>
  <w:p w:rsidR="00983928" w:rsidRDefault="00983928">
    <w:pPr>
      <w:rPr>
        <w:sz w:val="20"/>
      </w:rPr>
    </w:pP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Rubrik1"/>
      <w:lvlText w:val="%1"/>
      <w:legacy w:legacy="1" w:legacySpace="0" w:legacyIndent="0"/>
      <w:lvlJc w:val="left"/>
    </w:lvl>
    <w:lvl w:ilvl="1">
      <w:start w:val="1"/>
      <w:numFmt w:val="decimal"/>
      <w:pStyle w:val="Rubrik2"/>
      <w:lvlText w:val="%1.%2"/>
      <w:legacy w:legacy="1" w:legacySpace="0" w:legacyIndent="0"/>
      <w:lvlJc w:val="left"/>
    </w:lvl>
    <w:lvl w:ilvl="2">
      <w:start w:val="1"/>
      <w:numFmt w:val="decimal"/>
      <w:pStyle w:val="Rubrik3"/>
      <w:lvlText w:val="%1.%2.%3"/>
      <w:legacy w:legacy="1" w:legacySpace="0" w:legacyIndent="0"/>
      <w:lvlJc w:val="left"/>
    </w:lvl>
    <w:lvl w:ilvl="3">
      <w:start w:val="1"/>
      <w:numFmt w:val="decimal"/>
      <w:pStyle w:val="Rubrik4"/>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19457" o:allowincell="f">
      <v:stroke startarrowwidth="wide" startarrowlength="short" endarrowwidth="wide" endarrowlength="short" weight="1pt"/>
    </o:shapedefaults>
  </w:hdrShapeDefaults>
  <w:footnotePr>
    <w:footnote w:id="-1"/>
    <w:footnote w:id="0"/>
  </w:footnotePr>
  <w:endnotePr>
    <w:endnote w:id="-1"/>
    <w:endnote w:id="0"/>
  </w:endnotePr>
  <w:compat>
    <w:compatSetting w:name="compatibilityMode" w:uri="http://schemas.microsoft.com/office/word" w:val="12"/>
  </w:compat>
  <w:rsids>
    <w:rsidRoot w:val="00B26685"/>
    <w:rsid w:val="000051F0"/>
    <w:rsid w:val="0003713F"/>
    <w:rsid w:val="0009172F"/>
    <w:rsid w:val="001C72D9"/>
    <w:rsid w:val="00244F4E"/>
    <w:rsid w:val="0025378F"/>
    <w:rsid w:val="00256A53"/>
    <w:rsid w:val="002B6091"/>
    <w:rsid w:val="003744C7"/>
    <w:rsid w:val="00386931"/>
    <w:rsid w:val="00435023"/>
    <w:rsid w:val="00477841"/>
    <w:rsid w:val="00482992"/>
    <w:rsid w:val="00486435"/>
    <w:rsid w:val="0054685C"/>
    <w:rsid w:val="00574656"/>
    <w:rsid w:val="00647968"/>
    <w:rsid w:val="006D01C4"/>
    <w:rsid w:val="00707A6B"/>
    <w:rsid w:val="007C625C"/>
    <w:rsid w:val="007F473D"/>
    <w:rsid w:val="00844105"/>
    <w:rsid w:val="00983928"/>
    <w:rsid w:val="009B2A37"/>
    <w:rsid w:val="009E76CB"/>
    <w:rsid w:val="00B141D1"/>
    <w:rsid w:val="00B26685"/>
    <w:rsid w:val="00BE786B"/>
    <w:rsid w:val="00BF2402"/>
    <w:rsid w:val="00C038F3"/>
    <w:rsid w:val="00C06EEE"/>
    <w:rsid w:val="00C5606C"/>
    <w:rsid w:val="00C937D3"/>
    <w:rsid w:val="00C93C3D"/>
    <w:rsid w:val="00D64510"/>
    <w:rsid w:val="00DA2902"/>
    <w:rsid w:val="00E130FC"/>
    <w:rsid w:val="00E165AD"/>
    <w:rsid w:val="00F13120"/>
    <w:rsid w:val="00F35758"/>
    <w:rsid w:val="00F90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allowincell="f">
      <v:stroke startarrowwidth="wide" startarrowlength="short" endarrowwidth="wide" endarrowlength="short" weight="1pt"/>
    </o:shapedefaults>
    <o:shapelayout v:ext="edit">
      <o:idmap v:ext="edit" data="1"/>
    </o:shapelayout>
  </w:shapeDefaults>
  <w:decimalSymbol w:val=","/>
  <w:listSeparator w:val=";"/>
  <w15:docId w15:val="{85B3468A-6096-400B-8899-40AA864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sz w:val="24"/>
    </w:rPr>
  </w:style>
  <w:style w:type="paragraph" w:styleId="Rubrik1">
    <w:name w:val="heading 1"/>
    <w:aliases w:val="Mjöbäcks 1"/>
    <w:basedOn w:val="NormalMjbcks"/>
    <w:next w:val="NormalMjbcks"/>
    <w:qFormat/>
    <w:pPr>
      <w:keepNext/>
      <w:numPr>
        <w:numId w:val="1"/>
      </w:numPr>
      <w:tabs>
        <w:tab w:val="left" w:pos="1588"/>
      </w:tabs>
      <w:spacing w:before="240" w:after="120"/>
      <w:ind w:left="1588" w:hanging="1021"/>
      <w:outlineLvl w:val="0"/>
    </w:pPr>
    <w:rPr>
      <w:rFonts w:ascii="Arial" w:hAnsi="Arial"/>
      <w:b/>
      <w:sz w:val="28"/>
    </w:rPr>
  </w:style>
  <w:style w:type="paragraph" w:styleId="Rubrik2">
    <w:name w:val="heading 2"/>
    <w:aliases w:val="Mjöbäcks 2"/>
    <w:basedOn w:val="NormalMjbcks"/>
    <w:next w:val="NormalMjbcks"/>
    <w:qFormat/>
    <w:pPr>
      <w:keepNext/>
      <w:numPr>
        <w:ilvl w:val="1"/>
        <w:numId w:val="1"/>
      </w:numPr>
      <w:tabs>
        <w:tab w:val="left" w:pos="1588"/>
      </w:tabs>
      <w:spacing w:before="240" w:after="120"/>
      <w:ind w:left="1588" w:hanging="1021"/>
      <w:outlineLvl w:val="1"/>
    </w:pPr>
    <w:rPr>
      <w:rFonts w:ascii="Arial" w:hAnsi="Arial"/>
      <w:b/>
      <w:sz w:val="26"/>
    </w:rPr>
  </w:style>
  <w:style w:type="paragraph" w:styleId="Rubrik3">
    <w:name w:val="heading 3"/>
    <w:aliases w:val="Mjöbäcks 3"/>
    <w:basedOn w:val="NormalMjbcks"/>
    <w:next w:val="NormalMjbcks"/>
    <w:qFormat/>
    <w:pPr>
      <w:keepNext/>
      <w:numPr>
        <w:ilvl w:val="2"/>
        <w:numId w:val="1"/>
      </w:numPr>
      <w:tabs>
        <w:tab w:val="left" w:pos="1588"/>
      </w:tabs>
      <w:spacing w:before="240" w:after="120"/>
      <w:ind w:left="1588" w:hanging="1021"/>
      <w:outlineLvl w:val="2"/>
    </w:pPr>
    <w:rPr>
      <w:rFonts w:ascii="Arial" w:hAnsi="Arial"/>
      <w:sz w:val="26"/>
    </w:rPr>
  </w:style>
  <w:style w:type="paragraph" w:styleId="Rubrik4">
    <w:name w:val="heading 4"/>
    <w:aliases w:val="Mjöbäcks 4"/>
    <w:basedOn w:val="NormalMjbcks"/>
    <w:next w:val="NormalMjbcks"/>
    <w:qFormat/>
    <w:pPr>
      <w:keepNext/>
      <w:numPr>
        <w:ilvl w:val="3"/>
        <w:numId w:val="1"/>
      </w:numPr>
      <w:tabs>
        <w:tab w:val="left" w:pos="1588"/>
      </w:tabs>
      <w:spacing w:before="240" w:after="120"/>
      <w:ind w:left="1588" w:hanging="1021"/>
      <w:outlineLvl w:val="3"/>
    </w:pPr>
    <w:rPr>
      <w:rFonts w:ascii="Arial" w:hAnsi="Arial"/>
    </w:rPr>
  </w:style>
  <w:style w:type="paragraph" w:styleId="Rubrik5">
    <w:name w:val="heading 5"/>
    <w:aliases w:val="Mjöbäcks 5"/>
    <w:basedOn w:val="NormalMjbcks"/>
    <w:next w:val="NormalMjbcks"/>
    <w:qFormat/>
    <w:pPr>
      <w:keepNext/>
      <w:numPr>
        <w:ilvl w:val="4"/>
        <w:numId w:val="1"/>
      </w:numPr>
      <w:tabs>
        <w:tab w:val="left" w:pos="1588"/>
      </w:tabs>
      <w:spacing w:before="240" w:after="120"/>
      <w:ind w:left="1588" w:hanging="1021"/>
      <w:outlineLvl w:val="4"/>
    </w:pPr>
    <w:rPr>
      <w:rFonts w:ascii="Arial" w:hAnsi="Arial"/>
    </w:rPr>
  </w:style>
  <w:style w:type="paragraph" w:styleId="Rubrik6">
    <w:name w:val="heading 6"/>
    <w:aliases w:val="Mjöbäcks 6"/>
    <w:basedOn w:val="NormalMjbcks"/>
    <w:next w:val="NormalMjbcks"/>
    <w:qFormat/>
    <w:pPr>
      <w:keepNext/>
      <w:numPr>
        <w:ilvl w:val="5"/>
        <w:numId w:val="1"/>
      </w:numPr>
      <w:tabs>
        <w:tab w:val="left" w:pos="1588"/>
      </w:tabs>
      <w:spacing w:before="240" w:after="120"/>
      <w:ind w:left="1588" w:hanging="1021"/>
      <w:outlineLvl w:val="5"/>
    </w:pPr>
    <w:rPr>
      <w:rFonts w:ascii="Arial" w:hAnsi="Arial"/>
    </w:rPr>
  </w:style>
  <w:style w:type="paragraph" w:styleId="Rubrik7">
    <w:name w:val="heading 7"/>
    <w:aliases w:val="Mjöbäcks 7"/>
    <w:basedOn w:val="NormalMjbcks"/>
    <w:next w:val="NormalMjbcks"/>
    <w:qFormat/>
    <w:pPr>
      <w:numPr>
        <w:ilvl w:val="6"/>
        <w:numId w:val="1"/>
      </w:numPr>
      <w:tabs>
        <w:tab w:val="left" w:pos="1588"/>
      </w:tabs>
      <w:spacing w:before="240" w:after="120"/>
      <w:ind w:left="0"/>
      <w:outlineLvl w:val="6"/>
    </w:pPr>
    <w:rPr>
      <w:rFonts w:ascii="Arial" w:hAnsi="Arial"/>
    </w:rPr>
  </w:style>
  <w:style w:type="paragraph" w:styleId="Rubrik8">
    <w:name w:val="heading 8"/>
    <w:aliases w:val="Mjöbäcks 8"/>
    <w:basedOn w:val="NormalMjbcks"/>
    <w:next w:val="NormalMjbcks"/>
    <w:qFormat/>
    <w:pPr>
      <w:numPr>
        <w:ilvl w:val="7"/>
        <w:numId w:val="1"/>
      </w:numPr>
      <w:tabs>
        <w:tab w:val="left" w:pos="1588"/>
      </w:tabs>
      <w:spacing w:before="240" w:after="120"/>
      <w:ind w:left="0"/>
      <w:outlineLvl w:val="7"/>
    </w:pPr>
    <w:rPr>
      <w:rFonts w:ascii="Arial" w:hAnsi="Arial"/>
    </w:rPr>
  </w:style>
  <w:style w:type="paragraph" w:styleId="Rubrik9">
    <w:name w:val="heading 9"/>
    <w:aliases w:val="Mjöbäcks 9"/>
    <w:basedOn w:val="NormalMjbcks"/>
    <w:next w:val="NormalMjbcks"/>
    <w:qFormat/>
    <w:pPr>
      <w:numPr>
        <w:ilvl w:val="8"/>
        <w:numId w:val="1"/>
      </w:numPr>
      <w:tabs>
        <w:tab w:val="left" w:pos="1588"/>
      </w:tabs>
      <w:spacing w:before="240" w:after="120"/>
      <w:ind w:left="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Mjbcks">
    <w:name w:val="Normal Mjöbäcks"/>
    <w:rsid w:val="002B6091"/>
    <w:pPr>
      <w:ind w:left="567"/>
    </w:pPr>
    <w:rPr>
      <w:sz w:val="24"/>
    </w:rPr>
  </w:style>
  <w:style w:type="paragraph" w:styleId="Innehll1">
    <w:name w:val="toc 1"/>
    <w:aliases w:val="Tyréns In 1"/>
    <w:basedOn w:val="NormalMjbcks"/>
    <w:next w:val="NormalMjbcks"/>
    <w:semiHidden/>
    <w:pPr>
      <w:tabs>
        <w:tab w:val="right" w:leader="dot" w:pos="9298"/>
      </w:tabs>
      <w:spacing w:before="120"/>
      <w:ind w:right="567"/>
    </w:pPr>
    <w:rPr>
      <w:b/>
      <w:caps/>
      <w:kern w:val="28"/>
      <w:sz w:val="20"/>
    </w:rPr>
  </w:style>
  <w:style w:type="paragraph" w:styleId="Innehll2">
    <w:name w:val="toc 2"/>
    <w:aliases w:val="Tyréns In 2"/>
    <w:basedOn w:val="NormalMjbcks"/>
    <w:next w:val="NormalMjbcks"/>
    <w:semiHidden/>
    <w:pPr>
      <w:tabs>
        <w:tab w:val="right" w:leader="dot" w:pos="9298"/>
      </w:tabs>
      <w:ind w:left="851" w:right="567"/>
    </w:pPr>
    <w:rPr>
      <w:b/>
      <w:kern w:val="28"/>
      <w:sz w:val="20"/>
    </w:rPr>
  </w:style>
  <w:style w:type="paragraph" w:styleId="Innehll3">
    <w:name w:val="toc 3"/>
    <w:aliases w:val="Tyréns In 3"/>
    <w:basedOn w:val="NormalMjbcks"/>
    <w:next w:val="NormalMjbcks"/>
    <w:semiHidden/>
    <w:pPr>
      <w:tabs>
        <w:tab w:val="right" w:leader="dot" w:pos="9298"/>
      </w:tabs>
      <w:ind w:left="1134" w:right="567"/>
    </w:pPr>
    <w:rPr>
      <w:i/>
      <w:kern w:val="28"/>
      <w:sz w:val="20"/>
    </w:rPr>
  </w:style>
  <w:style w:type="paragraph" w:styleId="Innehll4">
    <w:name w:val="toc 4"/>
    <w:aliases w:val="Tyréns In 4"/>
    <w:basedOn w:val="NormalMjbcks"/>
    <w:next w:val="NormalMjbcks"/>
    <w:semiHidden/>
    <w:pPr>
      <w:tabs>
        <w:tab w:val="right" w:leader="dot" w:pos="9298"/>
      </w:tabs>
      <w:ind w:left="1134" w:right="567"/>
    </w:pPr>
    <w:rPr>
      <w:kern w:val="28"/>
      <w:sz w:val="18"/>
    </w:rPr>
  </w:style>
  <w:style w:type="paragraph" w:styleId="Innehll5">
    <w:name w:val="toc 5"/>
    <w:aliases w:val="Tyréns In 5"/>
    <w:basedOn w:val="NormalMjbcks"/>
    <w:next w:val="NormalMjbcks"/>
    <w:semiHidden/>
    <w:pPr>
      <w:tabs>
        <w:tab w:val="right" w:leader="dot" w:pos="9298"/>
      </w:tabs>
      <w:ind w:left="1134" w:right="567"/>
    </w:pPr>
    <w:rPr>
      <w:kern w:val="28"/>
      <w:sz w:val="18"/>
    </w:rPr>
  </w:style>
  <w:style w:type="paragraph" w:styleId="Innehll6">
    <w:name w:val="toc 6"/>
    <w:aliases w:val="Tyréns In 6"/>
    <w:basedOn w:val="NormalMjbcks"/>
    <w:next w:val="NormalMjbcks"/>
    <w:semiHidden/>
    <w:pPr>
      <w:tabs>
        <w:tab w:val="right" w:leader="dot" w:pos="9298"/>
      </w:tabs>
      <w:ind w:left="1134" w:right="567"/>
    </w:pPr>
    <w:rPr>
      <w:kern w:val="28"/>
      <w:sz w:val="18"/>
    </w:rPr>
  </w:style>
  <w:style w:type="paragraph" w:styleId="Innehll7">
    <w:name w:val="toc 7"/>
    <w:basedOn w:val="Normal"/>
    <w:next w:val="Normal"/>
    <w:semiHidden/>
    <w:pPr>
      <w:tabs>
        <w:tab w:val="right" w:leader="dot" w:pos="9298"/>
      </w:tabs>
      <w:ind w:left="1200"/>
    </w:pPr>
    <w:rPr>
      <w:sz w:val="18"/>
    </w:rPr>
  </w:style>
  <w:style w:type="paragraph" w:styleId="Innehll8">
    <w:name w:val="toc 8"/>
    <w:basedOn w:val="Normal"/>
    <w:next w:val="Normal"/>
    <w:semiHidden/>
    <w:pPr>
      <w:tabs>
        <w:tab w:val="right" w:leader="dot" w:pos="9298"/>
      </w:tabs>
      <w:ind w:left="1440"/>
    </w:pPr>
    <w:rPr>
      <w:sz w:val="18"/>
    </w:rPr>
  </w:style>
  <w:style w:type="paragraph" w:styleId="Innehll9">
    <w:name w:val="toc 9"/>
    <w:basedOn w:val="Normal"/>
    <w:next w:val="Normal"/>
    <w:semiHidden/>
    <w:pPr>
      <w:tabs>
        <w:tab w:val="right" w:leader="dot" w:pos="9298"/>
      </w:tabs>
      <w:ind w:left="1680"/>
    </w:pPr>
    <w:rPr>
      <w:sz w:val="1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link w:val="BallongtextChar"/>
    <w:semiHidden/>
    <w:unhideWhenUsed/>
    <w:rsid w:val="00435023"/>
    <w:rPr>
      <w:rFonts w:ascii="Segoe UI" w:hAnsi="Segoe UI" w:cs="Segoe UI"/>
      <w:sz w:val="18"/>
      <w:szCs w:val="18"/>
    </w:rPr>
  </w:style>
  <w:style w:type="character" w:customStyle="1" w:styleId="BallongtextChar">
    <w:name w:val="Ballongtext Char"/>
    <w:basedOn w:val="Standardstycketeckensnitt"/>
    <w:link w:val="Ballongtext"/>
    <w:semiHidden/>
    <w:rsid w:val="00435023"/>
    <w:rPr>
      <w:rFonts w:ascii="Segoe UI" w:hAnsi="Segoe UI" w:cs="Segoe UI"/>
      <w:kern w:val="28"/>
      <w:sz w:val="18"/>
      <w:szCs w:val="18"/>
    </w:rPr>
  </w:style>
  <w:style w:type="paragraph" w:customStyle="1" w:styleId="Default">
    <w:name w:val="Default"/>
    <w:rsid w:val="00574656"/>
    <w:pPr>
      <w:autoSpaceDE w:val="0"/>
      <w:autoSpaceDN w:val="0"/>
      <w:adjustRightInd w:val="0"/>
    </w:pPr>
    <w:rPr>
      <w:rFonts w:ascii="Eurostile" w:hAnsi="Eurostile" w:cs="Eurostile"/>
      <w:color w:val="000000"/>
      <w:sz w:val="24"/>
      <w:szCs w:val="24"/>
    </w:rPr>
  </w:style>
  <w:style w:type="paragraph" w:customStyle="1" w:styleId="Pa1">
    <w:name w:val="Pa1"/>
    <w:basedOn w:val="Default"/>
    <w:next w:val="Default"/>
    <w:uiPriority w:val="99"/>
    <w:rsid w:val="00574656"/>
    <w:pPr>
      <w:spacing w:line="241" w:lineRule="atLeast"/>
    </w:pPr>
    <w:rPr>
      <w:rFonts w:cs="Times New Roman"/>
      <w:color w:val="auto"/>
    </w:rPr>
  </w:style>
  <w:style w:type="character" w:customStyle="1" w:styleId="A1">
    <w:name w:val="A1"/>
    <w:uiPriority w:val="99"/>
    <w:rsid w:val="00574656"/>
    <w:rPr>
      <w:rFonts w:cs="Eurostile"/>
      <w:b/>
      <w:bCs/>
      <w:color w:val="000000"/>
      <w:sz w:val="56"/>
      <w:szCs w:val="56"/>
    </w:rPr>
  </w:style>
  <w:style w:type="paragraph" w:customStyle="1" w:styleId="Pa0">
    <w:name w:val="Pa0"/>
    <w:basedOn w:val="Default"/>
    <w:next w:val="Default"/>
    <w:uiPriority w:val="99"/>
    <w:rsid w:val="00574656"/>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Standard%20dokument%20(st&#229;ende)-MEA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dokument (stående)-MEAB.dot</Template>
  <TotalTime>19</TotalTime>
  <Pages>1</Pages>
  <Words>177</Words>
  <Characters>940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 Ivarsson</cp:lastModifiedBy>
  <cp:revision>12</cp:revision>
  <cp:lastPrinted>2014-10-06T09:09:00Z</cp:lastPrinted>
  <dcterms:created xsi:type="dcterms:W3CDTF">2013-10-17T22:50:00Z</dcterms:created>
  <dcterms:modified xsi:type="dcterms:W3CDTF">2014-10-06T09:09:00Z</dcterms:modified>
</cp:coreProperties>
</file>